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pPr>
        <w:spacing w:after="240"/>
      </w:pPr>
      <w:r>
        <w:t>DISCUSSION ANALYSIS 1</w:t>
      </w:r>
    </w:p>
    <w:p>
      <w:pPr>
        <w:spacing w:before="240" w:after="240"/>
      </w:pPr>
      <w:r>
        <w:t>Discussion Analysis</w:t>
      </w:r>
    </w:p>
    <w:p>
      <w:pPr>
        <w:spacing w:before="240" w:after="240"/>
      </w:pPr>
      <w:r>
        <w:t>Name:</w:t>
      </w:r>
    </w:p>
    <w:p>
      <w:pPr>
        <w:spacing w:before="240" w:after="240"/>
      </w:pPr>
      <w:r>
        <w:t>Institution:</w:t>
      </w:r>
    </w:p>
    <w:p>
      <w:pPr>
        <w:spacing w:before="240" w:after="240"/>
      </w:pPr>
      <w:r>
        <w:t>Discussion Analysis</w:t>
      </w:r>
    </w:p>
    <w:p>
      <w:pPr>
        <w:spacing w:before="240" w:after="240"/>
      </w:pPr>
      <w:r>
        <w:t>The main purpose of this module's assignment is to help in comprehending the benefits and disadvantages associated with groups. Most importantly, the assignment is aimed at helping in understanding the factors that determine both ingroup and outgroup formations. Also, the module is focused on ensuring that the impacts of group membership are evaluated for both social identity and brain activity. The assignment is also aimed at helping in differentiating between conformity, compliance, and obedience (Gazzaniga, 2018). Also, the assignment is intended to help comprehend how genes produce personality by interacting with the environment.</w:t>
      </w:r>
    </w:p>
    <w:p>
      <w:pPr>
        <w:spacing w:before="240" w:after="240"/>
      </w:pPr>
      <w:r>
        <w:t>The key questions at the heart of the module's assignment are how ingroups and outgroups are formed and how can groups influence individual behavior? Also which factors affect conformity? Groups are mainly formed through two conditions: reciprocity, this is where there are mutual benefits. The second condition is transitivity; in this case, individuals are likely to share their friends' options of other people. Groups are likely to influence behaviors through norms and commands. Group conformity may be influenced by factors such as the group size and lack of unanimity, among others.</w:t>
      </w:r>
    </w:p>
    <w:p>
      <w:pPr>
        <w:spacing w:before="240" w:after="240"/>
      </w:pPr>
      <w:r>
        <w:t>The most important information in this module's assignment is related to how individuals may examine some of the factors that are likely to influence aggression among themselves; aggression is likely to occur when, after being exposed or observing violence. Additionally, people also tend to be hostile when they are socially rejected. The assignment also provided critical information regarding the influence of genetic factors in personality development (Gazzaniga, 2018). Individuals with specific gene variations are more likely to become violent later in life. Additionally, genes are also able to case biological differences known as temperaments.</w:t>
      </w:r>
    </w:p>
    <w:p>
      <w:pPr>
        <w:spacing w:before="240" w:after="240"/>
      </w:pPr>
      <w:r>
        <w:t>The key concepts we need to understand in this module's assignment are the factors which impact helping behaviors include prosocial behaviors such as assisting; doing favors on other people, and being pleasant and cooperative. It is essential to note that cooperation is fundamental in reducing outgroup bias; collaboration and assistance may help in promoting unity between the groups. Besides, the different theories of personality are essential in understanding the development of personality.</w:t>
      </w:r>
    </w:p>
    <w:p>
      <w:pPr>
        <w:spacing w:before="240" w:after="240"/>
      </w:pPr>
      <w:r>
        <w:t>The main assumptions underlying the author's inferences are that attitudes comprise of opinions and beliefs and that these are highly influenced through experience as well as socialization. It is, however, important to note that attitudes are easily changed through persuasion; which focuses on changing attitudes by conveying the message. It is also presumed that personality mirrors learning and cognition.</w:t>
      </w:r>
    </w:p>
    <w:p>
      <w:pPr>
        <w:spacing w:before="240" w:after="240"/>
      </w:pPr>
      <w:r>
        <w:t>The main assumptions underlying the author's inferences are that a strong source; one who delivers the message is seen as attractive and more persuasive. Therefore the more a strong a source is, the easy it is to persuade an individual to change his or her attitudes. Also, making strong arguments results in appealing emotions that are compelling and convincing. Additionally, the author hypothesizes personality as learned or acquired responses to specific patterns of reinforcement.</w:t>
      </w:r>
    </w:p>
    <w:p>
      <w:pPr>
        <w:spacing w:before="240" w:after="240"/>
      </w:pPr>
      <w:r>
        <w:t>The main points of view presented in this article are that individuals are likely to make a judgment about other people primarily by looking at their face. Most importantly, non-verbal behaviors such as movements, gestures, and facial expressions play a critical part in developing and forming an impression about other people (Gazzaniga, 2018). Additionally, the traits approach may be critical in determining how individuals differ in personality dispositions. Besides, interpersonal attraction and friendships may be influenced by both personal and situational factors. It is keynoting that personality may also be influenced by cultural norms.</w:t>
      </w:r>
    </w:p>
    <w:p>
      <w:pPr>
        <w:spacing w:before="240" w:after="240"/>
      </w:pPr>
      <w:r>
        <w:t>If people take seriously what this author is saying, some important implications are that people would understand how they respond to both ingroups and outgroups. Usually, people favor their groups. Also, people can understand how their behaviors may be impacted by their groups and what they can do to reduce bias. Additionally, they can also understand how genetic factors are likely to influence their personality development.</w:t>
      </w:r>
    </w:p>
    <w:p>
      <w:pPr>
        <w:spacing w:before="240" w:after="240"/>
      </w:pPr>
      <w:r>
        <w:t>If we fail to accept what the author is saying, some important implications are that it would be impossible for people to comprehend how they are likely to react to different groups and how they are likely to develop prejudice. Importantly, individuals would not note the factors that can influence aggression among themselves. Also, it would be difficult to link their genes and their personalities, and it would also be a challenge to relate to how cultural norms may impact one's personality.</w:t>
      </w:r>
    </w:p>
    <w:p>
      <w:pPr>
        <w:spacing w:before="240" w:after="240"/>
      </w:pPr>
      <w:r>
        <w:t>This module's assignment has offered ideas critical to one's intellectual life. It is key understanding how people from groups; this can help people to make friends with good people who can influence them to join good groups. Also, understanding that groups have an impact on behaviors can help individuals to be cautious of how the decisions made in groups can impact them personally.</w:t>
      </w:r>
    </w:p>
    <w:p>
      <w:pPr>
        <w:spacing w:before="240" w:after="240"/>
      </w:pPr>
    </w:p>
    <w:p>
      <w:pPr>
        <w:pStyle w:val="Heading1"/>
        <w:keepNext w:val="0"/>
        <w:spacing w:before="322" w:after="322"/>
        <w:rPr>
          <w:b/>
          <w:bCs/>
          <w:sz w:val="48"/>
          <w:szCs w:val="48"/>
        </w:rPr>
      </w:pPr>
      <w:r>
        <w:rPr>
          <w:rFonts w:ascii="Times New Roman" w:eastAsia="Times New Roman" w:hAnsi="Times New Roman" w:cs="Times New Roman"/>
          <w:i w:val="0"/>
        </w:rPr>
        <w:t>References</w:t>
      </w:r>
    </w:p>
    <w:p>
      <w:pPr>
        <w:spacing w:before="240" w:after="240"/>
      </w:pPr>
      <w:r>
        <w:t xml:space="preserve">Gazzaniga, M. (2018). </w:t>
      </w:r>
      <w:r>
        <w:rPr>
          <w:i/>
          <w:iCs/>
        </w:rPr>
        <w:t>Psychological Science</w:t>
      </w:r>
      <w:r>
        <w:t xml:space="preserve"> (6th ed.). W. W. Norton &amp; Company.</w:t>
      </w:r>
    </w:p>
    <w:p/>
    <w:sectPr>
      <w:pgMar w:top="1440" w:right="1440" w:bottom="1440" w:left="1440"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